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78" w:rsidRPr="00D95478" w:rsidRDefault="00D95478" w:rsidP="00D95478">
      <w:pPr>
        <w:widowControl/>
        <w:spacing w:before="100" w:beforeAutospacing="1" w:after="165" w:line="645" w:lineRule="exact"/>
        <w:jc w:val="center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D95478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36"/>
          <w:szCs w:val="36"/>
        </w:rPr>
        <w:t>关于公布2019年校级本科教学团队建设名单的通知</w:t>
      </w:r>
    </w:p>
    <w:p w:rsidR="00D95478" w:rsidRPr="00D95478" w:rsidRDefault="00D95478" w:rsidP="00D95478">
      <w:pPr>
        <w:widowControl/>
        <w:spacing w:before="100" w:beforeAutospacing="1" w:after="165" w:line="120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师大教〔2019〕19号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各学院：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《关于开展本科教学团队建设的通知》（师大教〔2018〕54号）及补充通知要求，经学院申报、专家评审，确定30个教学团队为2019年校本科教学立项建设团队，22个教学团队为培育建设团队，现将名单予以公布（详见附件1），并将有关事项通知如下：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一、建设要求</w:t>
      </w:r>
    </w:p>
    <w:p w:rsidR="00D95478" w:rsidRPr="00D95478" w:rsidRDefault="00D95478" w:rsidP="00D95478">
      <w:pPr>
        <w:widowControl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立项建设团队应根据当前高等教育“六卓越</w:t>
      </w:r>
      <w:proofErr w:type="gramStart"/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一</w:t>
      </w:r>
      <w:proofErr w:type="gramEnd"/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拔尖”、一流专业建设、“金课”建设和实践教学改革等目标任务，结合专家评审意见，重新梳理团队建设目标，提出切实可行的任务举措，制定具体量化的工作方案，</w:t>
      </w: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建立团队合作机制，</w:t>
      </w: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发挥团队协同创新作用。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二、管理与考核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3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楷体" w:eastAsia="楷体" w:hAnsi="楷体" w:cs="宋体" w:hint="eastAsia"/>
          <w:b/>
          <w:bCs/>
          <w:color w:val="333333"/>
          <w:kern w:val="0"/>
          <w:sz w:val="32"/>
        </w:rPr>
        <w:t>（一）建设周期。</w:t>
      </w: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本批校级本科教学团队立项建设周期为三年，自2019年4月至2021年5月。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3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楷体" w:eastAsia="楷体" w:hAnsi="楷体" w:cs="宋体" w:hint="eastAsia"/>
          <w:b/>
          <w:bCs/>
          <w:color w:val="333333"/>
          <w:kern w:val="0"/>
          <w:sz w:val="32"/>
        </w:rPr>
        <w:lastRenderedPageBreak/>
        <w:t>（二）经费管理。</w:t>
      </w: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校对每个立项建设团队予以10万元经费支持，分三年拨付，主要用于团队人员素质提升和队伍建设。团队负责人应合理安排经费开支，并分三个年度填写经费预算表（见附件3），原则上2019年经费预算不超过总建设经费的50%。团队建设经费由财务处直接拨到学院专项经费账户。学院要安排专人做好项目经费分项管理，加强经费开支审核，切实提高经费使用效率。培育团队实行“事后奖补”，暂不予以经费支持，团队可根据后期建设成效提出经费补助申请。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3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楷体" w:eastAsia="楷体" w:hAnsi="楷体" w:cs="宋体" w:hint="eastAsia"/>
          <w:b/>
          <w:bCs/>
          <w:color w:val="333333"/>
          <w:kern w:val="0"/>
          <w:sz w:val="32"/>
        </w:rPr>
        <w:t>（三）团队管理。</w:t>
      </w: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建设期间，团队成员发生师德师风问题、学术不端的，撤销团队立项资格。团队调整负责人或建设方向的，应报教务处审核批准。教务处将每年组织年度检查，并将检查结果作为下一年度经费下达的依据。建设期满，将对各团队建设进行验收。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三、建设保障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学院要高度重视校级本科教学团队建设工作，加强对本科教学团队建设的组织领导，落实团队建设的条件保障，切实把本科教学团队建成落实“以本为本”“四个回归”要求，推动一流本科、一流专业、一流课程建设的“攻坚队”和“先锋队”，力争成为本科教学领跑者、教书育人示范者、教学形态创新者。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四、材料报送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各立项建设团队于2019年4月19日前以学院为单位，将《福建师范大学本科教学团队立项建设承诺书》（附件2）一式三份、《福建师范大学本科教学团队经费预算汇总表》（附件3）一式一份，纸质版提交到行政楼408办公室，电子版发送到邮箱：jwcjxk@fjnu.edu.cn，联系电话：22867396。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D95478" w:rsidRPr="00D95478" w:rsidRDefault="00D95478" w:rsidP="00D95478">
      <w:pPr>
        <w:widowControl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>
        <w:rPr>
          <w:rFonts w:ascii="仿宋" w:eastAsia="仿宋" w:hAnsi="仿宋" w:cs="宋体"/>
          <w:noProof/>
          <w:color w:val="333333"/>
          <w:kern w:val="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" name="图片 1" descr="http://jwc.fjn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fjn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D95478">
          <w:rPr>
            <w:rFonts w:ascii="仿宋" w:eastAsia="仿宋" w:hAnsi="仿宋" w:cs="宋体" w:hint="eastAsia"/>
            <w:color w:val="333333"/>
            <w:kern w:val="0"/>
            <w:sz w:val="32"/>
          </w:rPr>
          <w:t>1.福建师范大学本科教学团队建设名单.</w:t>
        </w:r>
        <w:proofErr w:type="gramStart"/>
        <w:r w:rsidRPr="00D95478">
          <w:rPr>
            <w:rFonts w:ascii="仿宋" w:eastAsia="仿宋" w:hAnsi="仿宋" w:cs="宋体" w:hint="eastAsia"/>
            <w:color w:val="333333"/>
            <w:kern w:val="0"/>
            <w:sz w:val="32"/>
          </w:rPr>
          <w:t>docx</w:t>
        </w:r>
        <w:proofErr w:type="gramEnd"/>
      </w:hyperlink>
    </w:p>
    <w:p w:rsidR="00D95478" w:rsidRPr="00D95478" w:rsidRDefault="00D95478" w:rsidP="00D95478">
      <w:pPr>
        <w:widowControl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D95478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D9547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D95478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 w:rsidRPr="00D9547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>
        <w:rPr>
          <w:rFonts w:ascii="仿宋" w:eastAsia="仿宋" w:hAnsi="仿宋" w:cs="宋体"/>
          <w:noProof/>
          <w:color w:val="333333"/>
          <w:kern w:val="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2" name="图片 2" descr="http://jwc.fjnu.edu.cn/_ueditor/themes/default/images/icon_doc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c.fjnu.edu.cn/_ueditor/themes/default/images/icon_doc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D95478">
          <w:rPr>
            <w:rFonts w:ascii="仿宋" w:eastAsia="仿宋" w:hAnsi="仿宋" w:cs="宋体" w:hint="eastAsia"/>
            <w:color w:val="333333"/>
            <w:kern w:val="0"/>
            <w:sz w:val="32"/>
          </w:rPr>
          <w:t>2.福建师范大学本科教学团队立项建设承诺书.</w:t>
        </w:r>
        <w:proofErr w:type="gramStart"/>
        <w:r w:rsidRPr="00D95478">
          <w:rPr>
            <w:rFonts w:ascii="仿宋" w:eastAsia="仿宋" w:hAnsi="仿宋" w:cs="宋体" w:hint="eastAsia"/>
            <w:color w:val="333333"/>
            <w:kern w:val="0"/>
            <w:sz w:val="32"/>
          </w:rPr>
          <w:t>docx</w:t>
        </w:r>
        <w:proofErr w:type="gramEnd"/>
      </w:hyperlink>
    </w:p>
    <w:p w:rsidR="00D95478" w:rsidRPr="00D95478" w:rsidRDefault="00D95478" w:rsidP="00D95478">
      <w:pPr>
        <w:widowControl/>
        <w:spacing w:before="100" w:beforeAutospacing="1" w:after="165" w:line="600" w:lineRule="exact"/>
        <w:ind w:firstLineChars="200" w:firstLine="42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         </w:t>
      </w:r>
      <w:r>
        <w:rPr>
          <w:rFonts w:ascii="仿宋" w:eastAsia="仿宋" w:hAnsi="仿宋" w:cs="宋体"/>
          <w:noProof/>
          <w:color w:val="333333"/>
          <w:kern w:val="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3" name="图片 3" descr="http://jwc.fjnu.edu.cn/_ueditor/themes/default/images/icon_doc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wc.fjnu.edu.cn/_ueditor/themes/default/images/icon_doc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D95478">
          <w:rPr>
            <w:rFonts w:ascii="仿宋" w:eastAsia="仿宋" w:hAnsi="仿宋" w:cs="宋体" w:hint="eastAsia"/>
            <w:color w:val="333333"/>
            <w:kern w:val="0"/>
            <w:sz w:val="32"/>
          </w:rPr>
          <w:t>3.福建师范大学本科教学团队经费预算汇总表.</w:t>
        </w:r>
        <w:proofErr w:type="gramStart"/>
        <w:r w:rsidRPr="00D95478">
          <w:rPr>
            <w:rFonts w:ascii="仿宋" w:eastAsia="仿宋" w:hAnsi="仿宋" w:cs="宋体" w:hint="eastAsia"/>
            <w:color w:val="333333"/>
            <w:kern w:val="0"/>
            <w:sz w:val="32"/>
          </w:rPr>
          <w:t>docx</w:t>
        </w:r>
        <w:proofErr w:type="gramEnd"/>
      </w:hyperlink>
    </w:p>
    <w:p w:rsidR="00D95478" w:rsidRPr="00D95478" w:rsidRDefault="00D95478" w:rsidP="00D95478">
      <w:pPr>
        <w:widowControl/>
        <w:spacing w:before="100" w:beforeAutospacing="1" w:after="165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                </w:t>
      </w: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福建师范大学教务处</w:t>
      </w:r>
    </w:p>
    <w:p w:rsidR="00D95478" w:rsidRPr="00D95478" w:rsidRDefault="00D95478" w:rsidP="00D95478">
      <w:pPr>
        <w:widowControl/>
        <w:shd w:val="clear" w:color="auto" w:fill="FFFFFF"/>
        <w:spacing w:before="100" w:beforeAutospacing="1" w:after="165" w:line="600" w:lineRule="exact"/>
        <w:ind w:firstLineChars="1728" w:firstLine="5530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D954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2019年4月11日</w:t>
      </w:r>
    </w:p>
    <w:p w:rsidR="00A777D6" w:rsidRDefault="00A777D6"/>
    <w:sectPr w:rsidR="00A777D6" w:rsidSect="00A77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478"/>
    <w:rsid w:val="00A777D6"/>
    <w:rsid w:val="00D9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478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D9547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954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95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3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350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wc.fjnu.edu.cn/_upload/article/files/59/58/42b23afb4e25a2767be692ed7624/2827a014-39cb-4896-846b-3e0fb03b9f9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fjnu.edu.cn/_upload/article/files/59/58/42b23afb4e25a2767be692ed7624/e5d98dc1-5f27-466b-865f-7c89ae5b89d3.docx" TargetMode="External"/><Relationship Id="rId5" Type="http://schemas.openxmlformats.org/officeDocument/2006/relationships/hyperlink" Target="http://jwc.fjnu.edu.cn/_upload/article/files/59/58/42b23afb4e25a2767be692ed7624/2043800b-fa55-4f71-ac07-029e7e0279a9.docx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Company>Micorosoft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2019-04-22T02:55:00Z</dcterms:created>
  <dcterms:modified xsi:type="dcterms:W3CDTF">2019-04-22T02:56:00Z</dcterms:modified>
</cp:coreProperties>
</file>